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AD12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026081B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14:paraId="4B5C9B06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14:paraId="3AB41DB5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BAC82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49DBE56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29BC33A" w14:textId="77777777" w:rsidR="007D1988" w:rsidRPr="00190056" w:rsidRDefault="007D1988" w:rsidP="00141D2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38D4F6E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6B06201 Радиотехника, электроника және телекоммуникациялар, күндізгі, 1 Курс (Күзгі)</w:t>
      </w:r>
    </w:p>
    <w:p w14:paraId="6F2D1C34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6B07105 Материалтану және жаңа материалдар технологиясы, күндізгі, 1 Курс (Күзгі)</w:t>
      </w:r>
    </w:p>
    <w:p w14:paraId="309FF0A6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6B05302 Киберфизика, күндізгі, 1 Курс (Күзгі)</w:t>
      </w:r>
    </w:p>
    <w:p w14:paraId="02DFF097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6B05303 Техникалық физика, күндізгі, 1 Курс (Күзгі)</w:t>
      </w:r>
    </w:p>
    <w:p w14:paraId="641D93FD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6B05304 Физика, күндізгі, 4 Курс (Күзгі)</w:t>
      </w:r>
    </w:p>
    <w:p w14:paraId="5DC34786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6B05304 Физика, күндізгі, 1 Курс (Күзгі)</w:t>
      </w:r>
    </w:p>
    <w:p w14:paraId="279BBEC4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6B05306 Физика және астрономия, күндізгі, 1 Курс (Күзгі)</w:t>
      </w:r>
    </w:p>
    <w:p w14:paraId="1CF22BF0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6B07107 Электр энергетикасы, күндізгі, 1 Курс (Күзгі)</w:t>
      </w:r>
    </w:p>
    <w:p w14:paraId="118C5BA6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6B10103 Жалпы медицина, күндізгі, 1 Курс (Күзгі)</w:t>
      </w:r>
    </w:p>
    <w:p w14:paraId="50A4B164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6B07303 Жерге орналастыру, күндізгі, 1 Курс (Күзгі)</w:t>
      </w:r>
    </w:p>
    <w:p w14:paraId="59362B1C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6B07501 Стандарттау және сертификаттау (салалар бойынша), күндізгі, 1 Курс (Күзгі)</w:t>
      </w:r>
    </w:p>
    <w:p w14:paraId="0E20AC96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6B07109 Өндірістік электроника және басқару жүйелері, күндізгі, 1 Курс (Күзгі)</w:t>
      </w:r>
    </w:p>
    <w:p w14:paraId="1689C10C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6B05305 Физика және нанотехнология, күндізгі, 1 Курс (Күзгі)</w:t>
      </w:r>
    </w:p>
    <w:p w14:paraId="3DBFB8EF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6B05310 Ядролық медицина, күндізгі, 1 Курс (Күзгі)</w:t>
      </w:r>
    </w:p>
    <w:p w14:paraId="7F267EEA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6B07112 Жылу энергетикасы, күндізгі, 1 Курс (Күзгі)</w:t>
      </w:r>
    </w:p>
    <w:p w14:paraId="02DFCBE6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6B10101 Мейіргер ісі, күндізгі, 1 Курс (Күзгі)</w:t>
      </w:r>
    </w:p>
    <w:p w14:paraId="5E9DF7D1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6B05307 Ядролық физика, күндізгі, 1 Курс (Көктемгі)</w:t>
      </w:r>
    </w:p>
    <w:p w14:paraId="6D38EEC8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6B02305 Қазақ филологиясы, күндізгі, 1 Курс (Көктемгі)</w:t>
      </w:r>
    </w:p>
    <w:p w14:paraId="3C2D680A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6B02306 Әдебиеттану, күндізгі, 1 Курс (Көктемгі)</w:t>
      </w:r>
    </w:p>
    <w:p w14:paraId="34FD2B5D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6B10102 Фармация, күндізгі, 1 Курс (Көктемгі)</w:t>
      </w:r>
    </w:p>
    <w:p w14:paraId="6F755F8E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6B10104 Стоматология, күндізгі, 1 Курс (Көктемгі)</w:t>
      </w:r>
    </w:p>
    <w:p w14:paraId="04DFC373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6B04205 Құқықтану, күндізгі, 1 Курс (Көктемгі)</w:t>
      </w:r>
    </w:p>
    <w:p w14:paraId="1759C5CE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6B12301 Құқық қорғау қызметі, күндізгі, 1 Курс (Көктемгі)</w:t>
      </w:r>
    </w:p>
    <w:p w14:paraId="6A063E0F" w14:textId="77777777" w:rsidR="00190056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6B10105 Қоғамдық денсаулық, күндізгі, 1 Курс (Көктемгі)</w:t>
      </w:r>
    </w:p>
    <w:p w14:paraId="235F0D25" w14:textId="0C87B792" w:rsidR="007D1988" w:rsidRPr="00190056" w:rsidRDefault="00190056" w:rsidP="0019005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Қосымша семестрге тіркеу:</w:t>
      </w:r>
      <w:r w:rsidR="00787BC4"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мамндықтары бойынша </w:t>
      </w:r>
      <w:r w:rsidR="007D1988"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</w:t>
      </w:r>
    </w:p>
    <w:p w14:paraId="1088136B" w14:textId="77777777" w:rsidR="007D1988" w:rsidRPr="00190056" w:rsidRDefault="007D1988" w:rsidP="00141D2F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0056">
        <w:rPr>
          <w:rFonts w:ascii="Times New Roman" w:eastAsia="Calibri" w:hAnsi="Times New Roman" w:cs="Times New Roman"/>
          <w:sz w:val="24"/>
          <w:szCs w:val="24"/>
          <w:lang w:val="kk-KZ"/>
        </w:rPr>
        <w:t>пәнінен қортынды емтихан бағдарламасы</w:t>
      </w:r>
    </w:p>
    <w:p w14:paraId="4F5DB49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E5814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9CA59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8A02F9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0A138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C9BCA21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A634A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3E8412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5D701E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A316F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9B533D6" w14:textId="693BF76C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C8FE558" w14:textId="775E2527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C42E3E" w14:textId="0E2F0214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C6F6EFD" w14:textId="77777777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792695D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E0FFB5" w14:textId="77777777" w:rsidR="00993461" w:rsidRDefault="00993461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B25791" w14:textId="77777777" w:rsidR="00867A6E" w:rsidRPr="00141D2F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0D652F4" w14:textId="4DF4B3AA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Алматы, 202</w:t>
      </w:r>
      <w:r w:rsidR="00190056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</w:p>
    <w:p w14:paraId="19394F75" w14:textId="77777777" w:rsidR="007D1988" w:rsidRPr="00141D2F" w:rsidRDefault="00F21E0D" w:rsidP="00141D2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</w:t>
      </w:r>
      <w:r w:rsidR="00867A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14:paraId="46A9F5CC" w14:textId="77777777" w:rsidR="0024256B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Тестілеу пәні: Әлеуметтану </w:t>
      </w:r>
    </w:p>
    <w:p w14:paraId="01477917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Univer жүйесі </w:t>
      </w:r>
    </w:p>
    <w:bookmarkEnd w:id="0"/>
    <w:p w14:paraId="2DFD2300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3480F4" w14:textId="77777777" w:rsidR="009031F7" w:rsidRPr="009031F7" w:rsidRDefault="007D1988" w:rsidP="009031F7">
      <w:pPr>
        <w:tabs>
          <w:tab w:val="left" w:pos="546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Қор</w:t>
      </w:r>
      <w:r w:rsidR="00D61653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тынды емтихан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универ жүйесінде тест түрінд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 өткізіледі.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Тақырыптың мазмұны 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дәріс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және семинар тақырыптары, сонымен қатар студенттерге арналған өзіндік жұмыстар тапсырмалары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негізінде болады.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Студент курс бойынша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базалық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әлеуметтанулық теориялар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категориялар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ды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мәнін түсі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ніп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оларды еркін түрде қолдана білетінін,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қажет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04400B1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Емтихан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тест түрінде университеттің ресми ақпараттық-білім беру платформасы Univer ҚОЖ өткізіледі. </w:t>
      </w:r>
    </w:p>
    <w:p w14:paraId="7BDB8BF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Тестілеудің өтуін бақылау – онлайн прокторинг.</w:t>
      </w:r>
    </w:p>
    <w:p w14:paraId="3095AB1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D19740" w14:textId="77777777" w:rsidR="00244AAB" w:rsidRPr="00141D2F" w:rsidRDefault="00244AAB" w:rsidP="009031F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14:paraId="1BA462CB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арнайы бағдарлама бойынша автоматты түрде бағаланады.</w:t>
      </w:r>
    </w:p>
    <w:p w14:paraId="0C6ED8FF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− Емтихан өткізу ережелерін студенттер Univer және ҚОЖ Moodle прокторинг бойынша нұсқаулықты оқып біле алады.</w:t>
      </w:r>
    </w:p>
    <w:p w14:paraId="13875A8C" w14:textId="77777777" w:rsidR="009031F7" w:rsidRDefault="009031F7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4AA97145" w14:textId="77777777" w:rsidR="009031F7" w:rsidRPr="009031F7" w:rsidRDefault="00244AAB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Өткізу ережелері</w:t>
      </w:r>
    </w:p>
    <w:p w14:paraId="616B37AF" w14:textId="77777777" w:rsidR="00244AAB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МАҢЫЗДЫ – емтихан студенттер мен оқытушыларға алдын ала белгілі болуы тиіс кесте бойынша өткізіледі.</w:t>
      </w:r>
    </w:p>
    <w:p w14:paraId="694429AF" w14:textId="77777777" w:rsidR="009031F7" w:rsidRPr="009031F7" w:rsidRDefault="009031F7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4DE">
        <w:rPr>
          <w:rFonts w:ascii="Times New Roman" w:hAnsi="Times New Roman" w:cs="Times New Roman"/>
          <w:sz w:val="24"/>
          <w:szCs w:val="24"/>
          <w:lang w:val="kk-KZ"/>
        </w:rPr>
        <w:t>Univer жүйесінде кіріп, тест тапсырады</w:t>
      </w:r>
    </w:p>
    <w:p w14:paraId="77001B1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кестесі белгілі болғанда, міндетті түрде Univer-ге «Қорытынды емтиханды өткізу Тестілеу» құжаты PDF-форматында жүктеледі. </w:t>
      </w:r>
    </w:p>
    <w:p w14:paraId="5A1CB04D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сұрақтарының саны – 40.</w:t>
      </w:r>
    </w:p>
    <w:p w14:paraId="19A45D8E" w14:textId="77777777" w:rsidR="009031F7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емтихан ұзақтығы - 90 минут.</w:t>
      </w:r>
    </w:p>
    <w:p w14:paraId="51A5D36C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Қорытынды емтиханды өткізу ережесі пән бойынша тестілеу ұйымдастырылатын Универ жүйесінде орналастырылады:</w:t>
      </w:r>
    </w:p>
    <w:p w14:paraId="61ACB0F9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Балл қою уақыты – тестілеу аяқталғаннан кейін бірден.</w:t>
      </w:r>
    </w:p>
    <w:p w14:paraId="390E1906" w14:textId="77777777" w:rsidR="00AE73D2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Универ жүйесінде – балдар автоматты түрде емтихан ведомосына көшіріледі. </w:t>
      </w:r>
      <w:r w:rsidR="009031F7">
        <w:rPr>
          <w:rFonts w:ascii="Times New Roman" w:eastAsia="Calibri" w:hAnsi="Times New Roman" w:cs="Times New Roman"/>
          <w:sz w:val="24"/>
          <w:szCs w:val="24"/>
          <w:lang w:val="kk-KZ"/>
        </w:rPr>
        <w:t>Жи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налған балл тестілеуден кейін бірден жүйеде көрсетіледі</w:t>
      </w:r>
      <w:r w:rsidR="00AE73D2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CE2C97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Егер студент тестілеуден өту ережелерін бұзса, оның нәтижесі жойылады.</w:t>
      </w:r>
    </w:p>
    <w:p w14:paraId="53584667" w14:textId="77777777" w:rsidR="00AE73D2" w:rsidRPr="00141D2F" w:rsidRDefault="00AE73D2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7C91CBA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Тест жасалатын тақырыптар</w:t>
      </w:r>
    </w:p>
    <w:p w14:paraId="003E0D7A" w14:textId="77777777" w:rsidR="00F21E0D" w:rsidRPr="00141D2F" w:rsidRDefault="00F21E0D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ұғымы. Әлеуметтік заңдар және категориялар. Әлеуметтанудағы  әдіс. Әлеуметтануға қатысты философияның әдіснамалық қызметі.</w:t>
      </w:r>
    </w:p>
    <w:p w14:paraId="6797AC1A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объектісінің ерекшелігі. </w:t>
      </w:r>
    </w:p>
    <w:p w14:paraId="40B256C9" w14:textId="77777777" w:rsidR="008E3BAF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леуметтік институт, олардың қалыптасу және даму механизмдері. </w:t>
      </w:r>
    </w:p>
    <w:p w14:paraId="14B8301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мен философияның, әлеуметтану мен нақты ғылымдардың өзара байланысы.  </w:t>
      </w:r>
    </w:p>
    <w:p w14:paraId="791AB33B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теория, оның негізгі дәрежелері және нақты құрылу тәсілдері. Жалпы әлеуметтанулық теория, арнаулы әлеуметтанулық теория, салалық әлеуметтанулық теориялар. </w:t>
      </w:r>
    </w:p>
    <w:p w14:paraId="105AD174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Әлеуметтанулық зерттеу әдістері, олардың түрлі дәрежедегі теориялармен байланысы. Әлеуметтік деректерді теориялық және эмпирикалық зерттеу мәселелері. </w:t>
      </w:r>
    </w:p>
    <w:p w14:paraId="0721FBBA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Әлеуметтанушының қоғамда алатын орны</w:t>
      </w:r>
    </w:p>
    <w:p w14:paraId="3DC2C4F8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ХІХ ғ. 40 ж. ғылыми әлеуметтанудың қалыптасуы. О.Конттың позитивистік доктринасы. Тарихи даму заңдары туралы ілім, әлеуметтік статика және әлеуметтік динамика, идеяларының ролі және табиғи ортаның әлеуметтік процестерге тигізетін әсері. </w:t>
      </w:r>
    </w:p>
    <w:p w14:paraId="740B32F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О.Конттың идеяларының позитивистік теорияларда жалғастырылуы (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Э.Дюркгейм, Г.Спенсер, Г.Тард, Ф.Теннис Дж.Ст.Милль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т.б.).  М.Вебердің социология және қазіргі социологияның дамуындағы «веберлік ренесанс».  </w:t>
      </w:r>
    </w:p>
    <w:p w14:paraId="6CAFE607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Марксистік социологияның дамуындағы классикалық кезең.  </w:t>
      </w:r>
    </w:p>
    <w:p w14:paraId="33189D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Қазіргі әлеуметтанудың қалыптасу ерекшеліктері</w:t>
      </w:r>
    </w:p>
    <w:p w14:paraId="52685DF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танымдық қызметтің түрі ретінде </w:t>
      </w:r>
    </w:p>
    <w:p w14:paraId="08E97B5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түсінігі. Әлеуметтанулық зерттеу және әлеуметтік ақпарат. Әлеуметтанулық зерттеу классификациясы: фундаменталдық және қолданбалы, теориялық және эмпирикалық зерттеу. </w:t>
      </w:r>
    </w:p>
    <w:p w14:paraId="002D6B5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 зерттеу әдістері</w:t>
      </w:r>
    </w:p>
    <w:p w14:paraId="697B7498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Әлеуметтанудағы әдіс ұғымы. </w:t>
      </w:r>
    </w:p>
    <w:p w14:paraId="4034C775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Социологиялық зерттеулердегі жалпы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ғылыми, философиялық әдістер. Әдіс іс-әрекеттің ережесі ретінде. </w:t>
      </w:r>
    </w:p>
    <w:p w14:paraId="43D4AC5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Қоғамның әлеуметтік құрылымы және оның негізгі элементтері: таптар, топтар, жіктер.  </w:t>
      </w:r>
    </w:p>
    <w:p w14:paraId="50E57C52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құрылымның экономикалық, әлеуметтік, саяси, рухани сипаттамасы. </w:t>
      </w:r>
    </w:p>
    <w:p w14:paraId="0EDF3E64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Тұлға әлеуметтануы ұғымы. Адамдағы биологиялықтың және әлеуметтіктің диалектикасы. Адам табиғатындағы жалпылық, ерекшелік және нақтылық. Тұлға мәселесіне философиялық, психологиялық және әлеуметтанулық  тұрғыдан келу. Тұлғаның макросоциологиялық және микросоциологиялық  концепциясы. Тұлғаның әлеуметтенуі. </w:t>
      </w:r>
    </w:p>
    <w:p w14:paraId="25694BAF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Неке және отбасы ұғымдарына анықтама беру. Қоғам мен отбасының өзара байланыстығы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14:paraId="53894B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Девиантты мінез-құлық әлеуметтануы арнайы әлеуметтанулық теория ретінде. Девиантты мінез-құлық әлеуметтануының объектісі және пәні. Девиантты мінез-құлық әлеуметтануының Қазақстандағы дамуы.</w:t>
      </w:r>
    </w:p>
    <w:p w14:paraId="552BA9B0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Девиация мен әлеуметтік бақылау. </w:t>
      </w:r>
    </w:p>
    <w:p w14:paraId="0719B3D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әлеуметтануы ұғымы, оның құрылымы және мазмұны. </w:t>
      </w:r>
    </w:p>
    <w:p w14:paraId="0014C5A1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және 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ө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ркениет. </w:t>
      </w:r>
    </w:p>
    <w:p w14:paraId="37EE5D6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Дінге, мәдениетке қатысты көзқарастардың өзгеруі: әлеуметтанулық көзқарас. </w:t>
      </w:r>
    </w:p>
    <w:p w14:paraId="4E81D67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Ұлттық менталитет. Этнос және ұлт. Ұлттың этностан ерекшелену жағдайлары.  Этникалық өзін-өзі сезіну. Ұлттық өзін-өзі сезіну. </w:t>
      </w:r>
    </w:p>
    <w:p w14:paraId="660D747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әлеуметтануы ұғымы.. Білім берудің әлеуметтанулық перспективалары. </w:t>
      </w:r>
    </w:p>
    <w:p w14:paraId="2D3AB069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жүйедегі бұқаралық ақпарат пен бұқаралық коммуникациялар. Масс-медиа қызметтері. </w:t>
      </w:r>
    </w:p>
    <w:p w14:paraId="3F8E6D2F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Жаһандық экономика және еңбек бөлінісі. Қазіргі заманғы экономикалық жүйелердің – капитализм, социализм, аралас экономиканың – ерекшеліктері.</w:t>
      </w:r>
    </w:p>
    <w:p w14:paraId="55FF710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"Қазіргі Қазақстан қоғамының дамуындағы прагматизмнің рөлі.</w:t>
      </w:r>
    </w:p>
    <w:p w14:paraId="439FE1EC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аһандық еңбек бөлінісі.</w:t>
      </w:r>
    </w:p>
    <w:p w14:paraId="67AB066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Халықтың денсаулығы – қоғамның әл-ауқатын анықтауға мүмкіндік беретін негізгі индикатор.    Әлеуметтік маңызды аурулар</w:t>
      </w:r>
    </w:p>
    <w:p w14:paraId="27219E4C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Қоғамдағы урбанизация үрдісі мен миграцияның өзара байланысы. </w:t>
      </w:r>
    </w:p>
    <w:p w14:paraId="4FC28D45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әлемдегі өзгерістер мен оларды түсіну. Технологиялар мен әлеуметтік өзгерістердің өзара байланысы. Жаңа технологиялардың мүмкіндіктері </w:t>
      </w:r>
    </w:p>
    <w:p w14:paraId="75B26ABA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Э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кономиканың, жалпы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әлемдік саясаттың қалыптасуы, мәдениеттің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унификациясы. </w:t>
      </w:r>
    </w:p>
    <w:p w14:paraId="58B55988" w14:textId="77777777" w:rsidR="0024256B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Жаһандану. </w:t>
      </w:r>
    </w:p>
    <w:p w14:paraId="403888E7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3E8DF3B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7C8C80E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Емтиханға дайындалу үшін ұсынылатын әдебиет көздері</w:t>
      </w:r>
    </w:p>
    <w:p w14:paraId="5CAF90F5" w14:textId="77777777"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Негізгі:</w:t>
      </w:r>
    </w:p>
    <w:p w14:paraId="5658F8F8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E542680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14:paraId="6D55BF42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0D97411D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Гидденс Э. Социология / При участии К. Бердсолл: Пер. с англ. Изд. 2-е, полностью перераб. и доп. М.: Едиториал УРСС, 2005. — 632 с.\</w:t>
      </w:r>
    </w:p>
    <w:p w14:paraId="7EA9AC01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Грушин Б.А. Мнения о мире и мир мнений. М.: Праксис, ВЦИОМ, 2011.</w:t>
      </w:r>
    </w:p>
    <w:p w14:paraId="4E38A497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6E0F0301" w14:textId="77777777" w:rsidR="0024256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 Ритцер Дж. Современные социологические теории. 5-е изд. — СПб.: Питер, 2002. — 688 с.</w:t>
      </w:r>
    </w:p>
    <w:p w14:paraId="7B4CA174" w14:textId="77777777" w:rsid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9. 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14:paraId="6C53D8F2" w14:textId="77777777" w:rsidR="00FE4537" w:rsidRDefault="00FE4537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1B65F9D7" w14:textId="30B008F1" w:rsidR="0024256B" w:rsidRP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Қосымша:</w:t>
      </w:r>
    </w:p>
    <w:p w14:paraId="322E7530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1. Giddens A., Sutton Ph. Sociology. Wiley Academic, 2017.</w:t>
      </w:r>
    </w:p>
    <w:p w14:paraId="3B52823D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2. 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14:paraId="675B22CB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3. Отар Э.С. Особенности городского среднего класса Казахстана. – Астана. ЕНУ им. Л.Н. Гумилев. 2018. – 400 с.</w:t>
      </w:r>
    </w:p>
    <w:p w14:paraId="2E52AE46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Social structure of society and middle class: textbook / Almaty: Qazaq University, 2015. – 44 p. </w:t>
      </w:r>
    </w:p>
    <w:p w14:paraId="34F475D1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5.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Sociology of youth / Textbook. – Almaty: Qazaq university, 2016. – 98 p. </w:t>
      </w:r>
    </w:p>
    <w:p w14:paraId="2158AA38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6.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Ritzer G., Stepnisky J. Sociological Theory. – Los Angeles: Sage, 2018. – 802 p. </w:t>
      </w:r>
    </w:p>
    <w:p w14:paraId="6186F145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14:paraId="10E2D67C" w14:textId="77777777" w:rsidR="00244AA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11. Садырова М.С. Әлеуметтану: өзекті мәселелер.  Алматы , 2014.</w:t>
      </w:r>
    </w:p>
    <w:p w14:paraId="694B1488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14:paraId="005F9C2C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Жаназарова З.Ж. Семья и общество. – Алматы: Қазақ университеті, 2014. – 133 с.</w:t>
      </w:r>
    </w:p>
    <w:p w14:paraId="6EF6F3A3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Әбдікерова Г.О. Әлеуметтану. Оқу құралы.  Алматы. Қазақ университеті. 2011.192.б.</w:t>
      </w:r>
    </w:p>
    <w:p w14:paraId="12EDA224" w14:textId="77777777" w:rsidR="00B064C2" w:rsidRPr="00141D2F" w:rsidRDefault="00B064C2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B064C2" w:rsidRPr="00141D2F" w:rsidSect="0019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9AE"/>
    <w:multiLevelType w:val="hybridMultilevel"/>
    <w:tmpl w:val="04DC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CE0"/>
    <w:multiLevelType w:val="hybridMultilevel"/>
    <w:tmpl w:val="4B20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771A"/>
    <w:multiLevelType w:val="hybridMultilevel"/>
    <w:tmpl w:val="B4E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2"/>
    <w:rsid w:val="00141D2F"/>
    <w:rsid w:val="00190056"/>
    <w:rsid w:val="001925EB"/>
    <w:rsid w:val="00215A1E"/>
    <w:rsid w:val="0024256B"/>
    <w:rsid w:val="00244AAB"/>
    <w:rsid w:val="00292A81"/>
    <w:rsid w:val="002F2EE6"/>
    <w:rsid w:val="003315BB"/>
    <w:rsid w:val="00510A2B"/>
    <w:rsid w:val="005444DE"/>
    <w:rsid w:val="00595C99"/>
    <w:rsid w:val="00777FA5"/>
    <w:rsid w:val="00787BC4"/>
    <w:rsid w:val="007D1988"/>
    <w:rsid w:val="007F3B62"/>
    <w:rsid w:val="00867A6E"/>
    <w:rsid w:val="008E3BAF"/>
    <w:rsid w:val="008E69C3"/>
    <w:rsid w:val="009031F7"/>
    <w:rsid w:val="00937541"/>
    <w:rsid w:val="00953279"/>
    <w:rsid w:val="00993461"/>
    <w:rsid w:val="00A15F5B"/>
    <w:rsid w:val="00AE73D2"/>
    <w:rsid w:val="00B064C2"/>
    <w:rsid w:val="00CB15BD"/>
    <w:rsid w:val="00D61653"/>
    <w:rsid w:val="00E73B39"/>
    <w:rsid w:val="00F21E0D"/>
    <w:rsid w:val="00F66D69"/>
    <w:rsid w:val="00FE4537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0D9B"/>
  <w15:docId w15:val="{30C54DD1-CCFD-4188-99D3-B641FAE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Дархан</cp:lastModifiedBy>
  <cp:revision>2</cp:revision>
  <dcterms:created xsi:type="dcterms:W3CDTF">2022-09-23T09:48:00Z</dcterms:created>
  <dcterms:modified xsi:type="dcterms:W3CDTF">2022-09-23T09:48:00Z</dcterms:modified>
</cp:coreProperties>
</file>